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57" w:rsidRDefault="00463657" w:rsidP="00B640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B01A34" w:rsidRPr="00B01A34">
        <w:rPr>
          <w:rFonts w:ascii="Times New Roman" w:hAnsi="Times New Roman" w:cs="Times New Roman"/>
          <w:sz w:val="28"/>
          <w:szCs w:val="28"/>
        </w:rPr>
        <w:t xml:space="preserve">Утверждено </w:t>
      </w:r>
      <w:r>
        <w:rPr>
          <w:rFonts w:ascii="Times New Roman" w:hAnsi="Times New Roman" w:cs="Times New Roman"/>
          <w:sz w:val="28"/>
          <w:szCs w:val="28"/>
        </w:rPr>
        <w:t xml:space="preserve"> протоколом</w:t>
      </w:r>
    </w:p>
    <w:p w:rsidR="00B01A34" w:rsidRPr="00B01A34" w:rsidRDefault="00B01A34" w:rsidP="00B640A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1A34">
        <w:rPr>
          <w:rFonts w:ascii="Times New Roman" w:hAnsi="Times New Roman" w:cs="Times New Roman"/>
          <w:sz w:val="28"/>
          <w:szCs w:val="28"/>
        </w:rPr>
        <w:t xml:space="preserve"> собрания местного сообщества</w:t>
      </w:r>
    </w:p>
    <w:p w:rsidR="00B01A34" w:rsidRPr="003B5A7D" w:rsidRDefault="003B5A7D" w:rsidP="00B640A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\</w:t>
      </w:r>
    </w:p>
    <w:p w:rsidR="00642E2B" w:rsidRDefault="00642E2B" w:rsidP="00B640A6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B640A6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B640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B640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642E2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642E2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642E2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642E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642E2B" w:rsidRPr="00EE6886" w:rsidRDefault="0063081F" w:rsidP="0064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Бесбидаикского</w:t>
      </w:r>
      <w:r w:rsidR="00642E2B" w:rsidRPr="003B5A7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округа</w:t>
      </w:r>
    </w:p>
    <w:p w:rsidR="00B640A6" w:rsidRPr="00BB0D75" w:rsidRDefault="00B640A6" w:rsidP="0064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города районного значения, села, поселка, сельского округа</w:t>
      </w:r>
      <w:r w:rsidR="00BB0D75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B640A6" w:rsidRPr="00BB0D75" w:rsidRDefault="00B640A6" w:rsidP="00B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A6" w:rsidRPr="003B5A7D" w:rsidRDefault="00642E2B" w:rsidP="00B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5A7D">
        <w:rPr>
          <w:rFonts w:ascii="Times New Roman" w:hAnsi="Times New Roman" w:cs="Times New Roman"/>
          <w:b/>
          <w:sz w:val="28"/>
          <w:szCs w:val="28"/>
          <w:u w:val="single"/>
        </w:rPr>
        <w:t>Астраханского района Акмолинской области</w:t>
      </w:r>
    </w:p>
    <w:p w:rsidR="00B640A6" w:rsidRPr="00015EC6" w:rsidRDefault="00B640A6" w:rsidP="00B64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B640A6" w:rsidRPr="00EE6886" w:rsidRDefault="00B640A6" w:rsidP="00B640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A6" w:rsidRPr="00015EC6" w:rsidRDefault="00B640A6" w:rsidP="00B640A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640A6" w:rsidRPr="00B640A6" w:rsidRDefault="00B640A6" w:rsidP="00642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E2B" w:rsidRDefault="00642E2B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E2B" w:rsidRDefault="00642E2B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E2B" w:rsidRDefault="00642E2B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E2B" w:rsidRDefault="00642E2B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E2B" w:rsidRDefault="00642E2B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2E2B" w:rsidRDefault="00642E2B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81F" w:rsidRDefault="0063081F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81F" w:rsidRDefault="0063081F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81F" w:rsidRDefault="0063081F" w:rsidP="00642E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40A6" w:rsidRPr="00EE6886" w:rsidRDefault="00642E2B" w:rsidP="0064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ГУ «Аппарат акима </w:t>
      </w:r>
      <w:r w:rsidR="0063081F">
        <w:rPr>
          <w:rFonts w:ascii="Times New Roman" w:hAnsi="Times New Roman" w:cs="Times New Roman"/>
          <w:sz w:val="28"/>
          <w:szCs w:val="28"/>
        </w:rPr>
        <w:t>Бесбидаикского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2B" w:rsidRDefault="00642E2B" w:rsidP="00642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округа</w:t>
      </w:r>
      <w:r w:rsidR="00B640A6" w:rsidRPr="00EE6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Астраханского района»</w:t>
      </w:r>
    </w:p>
    <w:p w:rsidR="00642E2B" w:rsidRDefault="00642E2B" w:rsidP="00642E2B">
      <w:pPr>
        <w:spacing w:after="16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2E2B" w:rsidRDefault="00642E2B" w:rsidP="00642E2B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642E2B" w:rsidRDefault="00642E2B" w:rsidP="00642E2B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642E2B" w:rsidTr="00642E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B" w:rsidRDefault="00642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B" w:rsidRDefault="0063081F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развития Бесбидаикского</w:t>
            </w:r>
            <w:r w:rsidR="00642E2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Астраханского ра</w:t>
            </w:r>
            <w:r w:rsidR="00B640A6">
              <w:rPr>
                <w:rFonts w:ascii="Times New Roman" w:hAnsi="Times New Roman" w:cs="Times New Roman"/>
                <w:sz w:val="28"/>
                <w:szCs w:val="28"/>
              </w:rPr>
              <w:t>йона Акмолинской области на 20</w:t>
            </w:r>
            <w:r w:rsidR="00B640A6" w:rsidRPr="00B640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40A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640A6" w:rsidRPr="00B64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2E2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2E2B" w:rsidRDefault="00642E2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E2B" w:rsidTr="00642E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2B" w:rsidRDefault="00642E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A6" w:rsidRPr="00B640A6" w:rsidRDefault="00B640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640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период образования города районного значения, села, поселка, сельского округа;</w:t>
            </w:r>
          </w:p>
          <w:p w:rsidR="00642E2B" w:rsidRPr="00B640A6" w:rsidRDefault="00642E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C23E9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Бесбидаикский</w:t>
            </w:r>
            <w:r w:rsidR="00B640A6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сельский округ образован в</w:t>
            </w:r>
            <w:r w:rsidR="00B640A6" w:rsidRPr="00B640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2002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году</w:t>
            </w:r>
            <w:r w:rsidR="00B640A6" w:rsidRPr="00B640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640A6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ба</w:t>
            </w:r>
            <w:r w:rsidR="003B5A7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зе Степновского сельской администраций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B640A6" w:rsidRPr="00B640A6" w:rsidRDefault="00B640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640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численность населения;</w:t>
            </w:r>
          </w:p>
          <w:p w:rsidR="00642E2B" w:rsidRDefault="0063081F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Численность населения</w:t>
            </w:r>
            <w:r w:rsidR="00B640A6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на 1 января 2019 года составляет 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250</w:t>
            </w:r>
            <w:r w:rsidR="003B5A7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</w:t>
            </w:r>
            <w:r w:rsidR="00642E2B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B640A6" w:rsidRPr="00B640A6" w:rsidRDefault="00B640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640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количество и наименование сел, которые входят в состав сельского округа;</w:t>
            </w:r>
          </w:p>
          <w:p w:rsidR="00642E2B" w:rsidRDefault="00642E2B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3B5A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="003B5A7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</w:t>
            </w:r>
            <w:r w:rsidR="0063081F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ельском округе один населенный пункт: Степное – центральная усадьба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  <w:r w:rsidR="003B5A7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1C23E9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Территория Бесбидаикског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о </w:t>
            </w:r>
            <w:r w:rsidR="0063081F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сельского округа – 3252,0</w:t>
            </w:r>
            <w:r w:rsidR="00B640A6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кв. </w:t>
            </w:r>
            <w:r w:rsidR="005978D9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</w:t>
            </w:r>
            <w:r w:rsidR="00B640A6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илометров</w:t>
            </w:r>
          </w:p>
          <w:p w:rsidR="00CE13E4" w:rsidRDefault="00CE13E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object w:dxaOrig="13035" w:dyaOrig="5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pt;height:132pt" o:ole="">
                  <v:imagedata r:id="rId5" o:title=""/>
                </v:shape>
                <o:OLEObject Type="Embed" ProgID="PBrush" ShapeID="_x0000_i1025" DrawAspect="Content" ObjectID="_1631548867" r:id="rId6"/>
              </w:object>
            </w:r>
          </w:p>
          <w:p w:rsidR="00B640A6" w:rsidRPr="00B640A6" w:rsidRDefault="00B640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640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дата образования собрания местного сообщества и срок на который они делигированы;</w:t>
            </w:r>
          </w:p>
          <w:p w:rsidR="00642E2B" w:rsidRDefault="00642E2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Собрание местн</w:t>
            </w:r>
            <w:r w:rsidR="00B640A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 сообщества избрано на раздельных сходах в феврале-месяце 2018 года, сроком на 4 года.</w:t>
            </w:r>
          </w:p>
          <w:p w:rsidR="00B640A6" w:rsidRDefault="00B640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640A6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количество членов собрания местного сообщества.</w:t>
            </w:r>
          </w:p>
          <w:p w:rsidR="00642E2B" w:rsidRPr="00B640A6" w:rsidRDefault="00642E2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</w:t>
            </w:r>
            <w:r w:rsidR="00BE049A"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собрания местного сообщества 5</w:t>
            </w:r>
            <w:r w:rsidRPr="00B640A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человек.</w:t>
            </w:r>
          </w:p>
          <w:p w:rsidR="00642E2B" w:rsidRDefault="00642E2B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2E2B" w:rsidRDefault="00642E2B" w:rsidP="00642E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E4" w:rsidRPr="00015EC6" w:rsidRDefault="001055E4" w:rsidP="0010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5EC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1055E4" w:rsidRPr="00015EC6" w:rsidRDefault="001055E4" w:rsidP="0010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5E4" w:rsidRPr="00015EC6" w:rsidRDefault="001055E4" w:rsidP="00105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 xml:space="preserve">2.1 Развитие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Бесбиаиского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Астраханског</w:t>
      </w:r>
      <w:r>
        <w:rPr>
          <w:rFonts w:ascii="Times New Roman" w:hAnsi="Times New Roman" w:cs="Times New Roman"/>
          <w:b/>
          <w:sz w:val="28"/>
          <w:szCs w:val="28"/>
        </w:rPr>
        <w:t>о района Акмолинской области</w:t>
      </w:r>
    </w:p>
    <w:p w:rsidR="001055E4" w:rsidRPr="00015EC6" w:rsidRDefault="001055E4" w:rsidP="001055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1055E4" w:rsidRPr="00015EC6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 w:rsidR="003B5A7D">
        <w:rPr>
          <w:rFonts w:ascii="Times New Roman" w:hAnsi="Times New Roman" w:cs="Times New Roman"/>
          <w:sz w:val="28"/>
          <w:szCs w:val="28"/>
          <w:lang w:val="kk-KZ"/>
        </w:rPr>
        <w:t xml:space="preserve">Бесбидаикского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 составляет 250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10031" w:type="dxa"/>
        <w:tblLook w:val="04A0"/>
      </w:tblPr>
      <w:tblGrid>
        <w:gridCol w:w="696"/>
        <w:gridCol w:w="1531"/>
        <w:gridCol w:w="1071"/>
        <w:gridCol w:w="1292"/>
        <w:gridCol w:w="1176"/>
        <w:gridCol w:w="1005"/>
        <w:gridCol w:w="1161"/>
        <w:gridCol w:w="1061"/>
        <w:gridCol w:w="1207"/>
      </w:tblGrid>
      <w:tr w:rsidR="001055E4" w:rsidRPr="00130555" w:rsidTr="009366C2">
        <w:tc>
          <w:tcPr>
            <w:tcW w:w="685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01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124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Степное</w:t>
            </w:r>
          </w:p>
        </w:tc>
        <w:tc>
          <w:tcPr>
            <w:tcW w:w="1038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Бесбидаик</w:t>
            </w:r>
          </w:p>
        </w:tc>
        <w:tc>
          <w:tcPr>
            <w:tcW w:w="1154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987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1139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1042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1361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1055E4" w:rsidRPr="00130555" w:rsidTr="009366C2">
        <w:tc>
          <w:tcPr>
            <w:tcW w:w="685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01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1124" w:type="dxa"/>
          </w:tcPr>
          <w:p w:rsidR="001055E4" w:rsidRPr="00130555" w:rsidRDefault="001055E4" w:rsidP="00105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1038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54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87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9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42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61" w:type="dxa"/>
          </w:tcPr>
          <w:p w:rsidR="001055E4" w:rsidRPr="00130555" w:rsidRDefault="000243E3" w:rsidP="00105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-27</w:t>
            </w:r>
          </w:p>
        </w:tc>
      </w:tr>
      <w:tr w:rsidR="001055E4" w:rsidRPr="00130555" w:rsidTr="009366C2">
        <w:tc>
          <w:tcPr>
            <w:tcW w:w="685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01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1124" w:type="dxa"/>
          </w:tcPr>
          <w:p w:rsidR="001055E4" w:rsidRPr="00130555" w:rsidRDefault="001055E4" w:rsidP="001055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1038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54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87" w:type="dxa"/>
          </w:tcPr>
          <w:p w:rsidR="001055E4" w:rsidRPr="00130555" w:rsidRDefault="009366C2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39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42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61" w:type="dxa"/>
          </w:tcPr>
          <w:p w:rsidR="001055E4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24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1055E4" w:rsidRPr="00130555" w:rsidTr="009366C2">
        <w:tc>
          <w:tcPr>
            <w:tcW w:w="685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01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220</w:t>
            </w:r>
          </w:p>
        </w:tc>
        <w:tc>
          <w:tcPr>
            <w:tcW w:w="1124" w:type="dxa"/>
          </w:tcPr>
          <w:p w:rsidR="001055E4" w:rsidRPr="00130555" w:rsidRDefault="00014C4C" w:rsidP="0001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1038" w:type="dxa"/>
          </w:tcPr>
          <w:p w:rsidR="001055E4" w:rsidRPr="00130555" w:rsidRDefault="00014C4C" w:rsidP="0001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154" w:type="dxa"/>
          </w:tcPr>
          <w:p w:rsidR="001055E4" w:rsidRPr="00130555" w:rsidRDefault="00014C4C" w:rsidP="0001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7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9" w:type="dxa"/>
          </w:tcPr>
          <w:p w:rsidR="001055E4" w:rsidRPr="00130555" w:rsidRDefault="00014C4C" w:rsidP="0001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042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61" w:type="dxa"/>
          </w:tcPr>
          <w:p w:rsidR="001055E4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24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1055E4" w:rsidRPr="00130555" w:rsidTr="009366C2">
        <w:tc>
          <w:tcPr>
            <w:tcW w:w="685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01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1124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1038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54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87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9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42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361" w:type="dxa"/>
          </w:tcPr>
          <w:p w:rsidR="001055E4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243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1055E4" w:rsidRPr="00130555" w:rsidTr="009366C2">
        <w:tc>
          <w:tcPr>
            <w:tcW w:w="685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01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124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1038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54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87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9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42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1" w:type="dxa"/>
          </w:tcPr>
          <w:p w:rsidR="001055E4" w:rsidRPr="00130555" w:rsidRDefault="000243E3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-4</w:t>
            </w:r>
          </w:p>
        </w:tc>
      </w:tr>
    </w:tbl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1055E4" w:rsidRPr="000243E3" w:rsidRDefault="00014C4C" w:rsidP="001055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2015 года снизилась на 31</w:t>
      </w:r>
      <w:r w:rsidR="001055E4">
        <w:rPr>
          <w:rFonts w:ascii="Times New Roman" w:hAnsi="Times New Roman" w:cs="Times New Roman"/>
          <w:sz w:val="28"/>
          <w:szCs w:val="28"/>
          <w:lang w:val="kk-KZ"/>
        </w:rPr>
        <w:t xml:space="preserve"> человек, что </w:t>
      </w:r>
      <w:r w:rsidR="001055E4" w:rsidRPr="000243E3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="000243E3" w:rsidRPr="000243E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055E4" w:rsidRPr="000243E3">
        <w:rPr>
          <w:rFonts w:ascii="Times New Roman" w:hAnsi="Times New Roman" w:cs="Times New Roman"/>
          <w:sz w:val="28"/>
          <w:szCs w:val="28"/>
          <w:lang w:val="kk-KZ"/>
        </w:rPr>
        <w:t>5 %.</w:t>
      </w:r>
    </w:p>
    <w:p w:rsidR="001055E4" w:rsidRDefault="001055E4" w:rsidP="001055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</w:t>
      </w:r>
      <w:r w:rsidR="00014C4C">
        <w:rPr>
          <w:rFonts w:ascii="Times New Roman" w:hAnsi="Times New Roman" w:cs="Times New Roman"/>
          <w:sz w:val="28"/>
          <w:szCs w:val="28"/>
          <w:lang w:val="kk-KZ"/>
        </w:rPr>
        <w:t>ь за данный период составляет 11 детей, смертность – 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</w:p>
    <w:p w:rsidR="001055E4" w:rsidRDefault="001055E4" w:rsidP="001055E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анализируемый период</w:t>
      </w:r>
      <w:r w:rsidR="000243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43E3">
        <w:rPr>
          <w:rFonts w:ascii="Times New Roman" w:hAnsi="Times New Roman" w:cs="Times New Roman"/>
          <w:sz w:val="28"/>
          <w:szCs w:val="28"/>
          <w:lang w:val="kk-KZ"/>
        </w:rPr>
        <w:t>составило</w:t>
      </w:r>
      <w:r w:rsidR="00014C4C" w:rsidRPr="000243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243E3" w:rsidRPr="000243E3">
        <w:rPr>
          <w:rFonts w:ascii="Times New Roman" w:hAnsi="Times New Roman" w:cs="Times New Roman"/>
          <w:sz w:val="28"/>
          <w:szCs w:val="28"/>
          <w:lang w:val="kk-KZ"/>
        </w:rPr>
        <w:t>76</w:t>
      </w:r>
      <w:r w:rsidR="00014C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, выбытие с территории сельского округа в основном за пределы Республики Казахстан, в страны</w:t>
      </w:r>
      <w:r w:rsidR="00014C4C">
        <w:rPr>
          <w:rFonts w:ascii="Times New Roman" w:hAnsi="Times New Roman" w:cs="Times New Roman"/>
          <w:sz w:val="28"/>
          <w:szCs w:val="28"/>
          <w:lang w:val="kk-KZ"/>
        </w:rPr>
        <w:t xml:space="preserve"> дального зарубежья</w:t>
      </w:r>
      <w:r>
        <w:rPr>
          <w:rFonts w:ascii="Times New Roman" w:hAnsi="Times New Roman" w:cs="Times New Roman"/>
          <w:sz w:val="28"/>
          <w:szCs w:val="28"/>
          <w:lang w:val="kk-KZ"/>
        </w:rPr>
        <w:t>, часть по области, по Казахстану.</w:t>
      </w:r>
    </w:p>
    <w:p w:rsidR="001055E4" w:rsidRPr="00EA6894" w:rsidRDefault="001055E4" w:rsidP="0010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894">
        <w:rPr>
          <w:rFonts w:ascii="Times New Roman" w:hAnsi="Times New Roman" w:cs="Times New Roman"/>
          <w:sz w:val="28"/>
          <w:szCs w:val="28"/>
          <w:lang w:val="kk-KZ"/>
        </w:rPr>
        <w:t>Одним из основных причин переезда населения называется возв</w:t>
      </w:r>
      <w:r w:rsidR="00014C4C">
        <w:rPr>
          <w:rFonts w:ascii="Times New Roman" w:hAnsi="Times New Roman" w:cs="Times New Roman"/>
          <w:sz w:val="28"/>
          <w:szCs w:val="28"/>
          <w:lang w:val="kk-KZ"/>
        </w:rPr>
        <w:t xml:space="preserve">ращение на этническую родину: в Германию. </w:t>
      </w:r>
      <w:r w:rsidRPr="00EA6894">
        <w:rPr>
          <w:rFonts w:ascii="Times New Roman" w:hAnsi="Times New Roman" w:cs="Times New Roman"/>
          <w:sz w:val="28"/>
          <w:szCs w:val="28"/>
          <w:lang w:val="kk-KZ"/>
        </w:rPr>
        <w:t>Миграция молодежи связана с поиском работы или на учебу проходит в основном в соседние области Казахстана и Россию.</w:t>
      </w:r>
    </w:p>
    <w:p w:rsidR="001055E4" w:rsidRDefault="001055E4" w:rsidP="001055E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96"/>
        <w:gridCol w:w="2198"/>
        <w:gridCol w:w="1029"/>
        <w:gridCol w:w="1005"/>
        <w:gridCol w:w="1510"/>
        <w:gridCol w:w="1041"/>
        <w:gridCol w:w="1134"/>
      </w:tblGrid>
      <w:tr w:rsidR="001055E4" w:rsidRPr="00130555" w:rsidTr="009366C2">
        <w:tc>
          <w:tcPr>
            <w:tcW w:w="696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98" w:type="dxa"/>
          </w:tcPr>
          <w:p w:rsidR="001055E4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005" w:type="dxa"/>
          </w:tcPr>
          <w:p w:rsidR="001055E4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10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041" w:type="dxa"/>
          </w:tcPr>
          <w:p w:rsidR="001055E4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134" w:type="dxa"/>
          </w:tcPr>
          <w:p w:rsidR="001055E4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1055E4" w:rsidRPr="00130555" w:rsidTr="009366C2">
        <w:tc>
          <w:tcPr>
            <w:tcW w:w="696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198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029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1005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10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041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134" w:type="dxa"/>
          </w:tcPr>
          <w:p w:rsidR="001055E4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</w:tr>
      <w:tr w:rsidR="001055E4" w:rsidRPr="00130555" w:rsidTr="009366C2">
        <w:tc>
          <w:tcPr>
            <w:tcW w:w="696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198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029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1005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10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1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134" w:type="dxa"/>
          </w:tcPr>
          <w:p w:rsidR="001055E4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1055E4" w:rsidRPr="00130555" w:rsidTr="009366C2">
        <w:tc>
          <w:tcPr>
            <w:tcW w:w="696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98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1029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005" w:type="dxa"/>
          </w:tcPr>
          <w:p w:rsidR="001055E4" w:rsidRPr="00130555" w:rsidRDefault="00014C4C" w:rsidP="0001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0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1" w:type="dxa"/>
          </w:tcPr>
          <w:p w:rsidR="001055E4" w:rsidRPr="00130555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134" w:type="dxa"/>
          </w:tcPr>
          <w:p w:rsidR="001055E4" w:rsidRDefault="00014C4C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1055E4" w:rsidRPr="00130555" w:rsidTr="009366C2">
        <w:tc>
          <w:tcPr>
            <w:tcW w:w="696" w:type="dxa"/>
          </w:tcPr>
          <w:p w:rsidR="001055E4" w:rsidRPr="00130555" w:rsidRDefault="001055E4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98" w:type="dxa"/>
          </w:tcPr>
          <w:p w:rsidR="001055E4" w:rsidRPr="00130555" w:rsidRDefault="000243E3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029" w:type="dxa"/>
          </w:tcPr>
          <w:p w:rsidR="001055E4" w:rsidRPr="00130555" w:rsidRDefault="000243E3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1005" w:type="dxa"/>
          </w:tcPr>
          <w:p w:rsidR="001055E4" w:rsidRPr="00130555" w:rsidRDefault="000243E3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10" w:type="dxa"/>
          </w:tcPr>
          <w:p w:rsidR="001055E4" w:rsidRPr="00130555" w:rsidRDefault="000243E3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41" w:type="dxa"/>
          </w:tcPr>
          <w:p w:rsidR="001055E4" w:rsidRPr="00130555" w:rsidRDefault="000243E3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134" w:type="dxa"/>
          </w:tcPr>
          <w:p w:rsidR="001055E4" w:rsidRDefault="000243E3" w:rsidP="009366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</w:tbl>
    <w:p w:rsidR="001055E4" w:rsidRPr="001A2079" w:rsidRDefault="001055E4" w:rsidP="001055E4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Pr="002477FE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экономически активного населения с 2016 года снизил</w:t>
      </w:r>
      <w:r w:rsidR="000243E3">
        <w:rPr>
          <w:rFonts w:ascii="Times New Roman" w:hAnsi="Times New Roman" w:cs="Times New Roman"/>
          <w:sz w:val="28"/>
          <w:szCs w:val="28"/>
          <w:lang w:val="kk-KZ"/>
        </w:rPr>
        <w:t xml:space="preserve">ась на 2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</w:t>
      </w:r>
      <w:r w:rsidR="000243E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количество пенсионеров в среднем </w:t>
      </w:r>
      <w:r w:rsidR="000243E3" w:rsidRPr="00FB732E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Pr="00FB732E"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Колич</w:t>
      </w:r>
      <w:r w:rsidR="00FB732E">
        <w:rPr>
          <w:rFonts w:ascii="Times New Roman" w:hAnsi="Times New Roman" w:cs="Times New Roman"/>
          <w:sz w:val="28"/>
          <w:szCs w:val="28"/>
          <w:lang w:val="kk-KZ"/>
        </w:rPr>
        <w:t xml:space="preserve">ество молодежи уменьшилось </w:t>
      </w:r>
      <w:r w:rsidR="00FB732E" w:rsidRPr="002477FE">
        <w:rPr>
          <w:rFonts w:ascii="Times New Roman" w:hAnsi="Times New Roman" w:cs="Times New Roman"/>
          <w:sz w:val="28"/>
          <w:szCs w:val="28"/>
          <w:lang w:val="kk-KZ"/>
        </w:rPr>
        <w:t>на 8</w:t>
      </w:r>
      <w:r w:rsidR="002477FE" w:rsidRPr="002477FE">
        <w:rPr>
          <w:rFonts w:ascii="Times New Roman" w:hAnsi="Times New Roman" w:cs="Times New Roman"/>
          <w:sz w:val="28"/>
          <w:szCs w:val="28"/>
          <w:lang w:val="kk-KZ"/>
        </w:rPr>
        <w:t xml:space="preserve"> человек или на 11,4</w:t>
      </w:r>
      <w:r w:rsidRPr="002477FE">
        <w:rPr>
          <w:rFonts w:ascii="Times New Roman" w:hAnsi="Times New Roman" w:cs="Times New Roman"/>
          <w:sz w:val="28"/>
          <w:szCs w:val="28"/>
          <w:lang w:val="kk-KZ"/>
        </w:rPr>
        <w:t xml:space="preserve">%. </w:t>
      </w:r>
    </w:p>
    <w:p w:rsidR="001055E4" w:rsidRPr="00FB732E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1055E4" w:rsidRPr="001A59B7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СЕЛЬСКОЕ ХОЗЯЙСТВО</w:t>
      </w: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По сельскому округу зарегистрировано </w:t>
      </w:r>
      <w:r w:rsidR="002477FE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2477FE">
        <w:rPr>
          <w:rFonts w:ascii="Times New Roman" w:hAnsi="Times New Roman" w:cs="Times New Roman"/>
          <w:sz w:val="28"/>
          <w:szCs w:val="28"/>
          <w:lang w:val="kk-KZ"/>
        </w:rPr>
        <w:t xml:space="preserve"> и 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КХ</w:t>
      </w:r>
      <w:r w:rsidR="002477FE">
        <w:rPr>
          <w:rFonts w:ascii="Times New Roman" w:hAnsi="Times New Roman" w:cs="Times New Roman"/>
          <w:sz w:val="28"/>
          <w:szCs w:val="28"/>
          <w:lang w:val="kk-KZ"/>
        </w:rPr>
        <w:t xml:space="preserve">, 2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индивидуальных предпринимателей. </w:t>
      </w:r>
    </w:p>
    <w:p w:rsidR="001055E4" w:rsidRPr="003A15C8" w:rsidRDefault="001055E4" w:rsidP="00105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5" w:type="dxa"/>
        <w:tblInd w:w="-45" w:type="dxa"/>
        <w:tblLayout w:type="fixed"/>
        <w:tblLook w:val="04A0"/>
      </w:tblPr>
      <w:tblGrid>
        <w:gridCol w:w="438"/>
        <w:gridCol w:w="2701"/>
        <w:gridCol w:w="2417"/>
        <w:gridCol w:w="2843"/>
        <w:gridCol w:w="1706"/>
      </w:tblGrid>
      <w:tr w:rsidR="001055E4" w:rsidRPr="003A15C8" w:rsidTr="003448D0">
        <w:trPr>
          <w:trHeight w:val="27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1055E4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5E4" w:rsidRPr="003A15C8" w:rsidRDefault="001055E4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A43C4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КДК-Грейн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A43C44" w:rsidRDefault="00A43C4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Курбанов Даулет Касенович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3A15C8" w:rsidRDefault="00302A16" w:rsidP="00A4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32534</w:t>
            </w:r>
            <w:r w:rsidR="001055E4"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D23A60" w:rsidRDefault="00302A16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3448D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8D0" w:rsidRPr="003A15C8" w:rsidRDefault="003448D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8D0" w:rsidRPr="003448D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«Кайнар-Агро»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8D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Паскалиди Валерий Юрьевич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D0" w:rsidRDefault="00302A16" w:rsidP="00A4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8784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27D8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D0" w:rsidRPr="00D23A60" w:rsidRDefault="00302A16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3448D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8D0" w:rsidRPr="003A15C8" w:rsidRDefault="003448D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8D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«Темирлан»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8D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 Нариман Оразбаевич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D0" w:rsidRDefault="00302A16" w:rsidP="00A43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2241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27D8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D0" w:rsidRPr="00D23A60" w:rsidRDefault="00302A16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1055E4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5E4" w:rsidRPr="003A15C8" w:rsidRDefault="001055E4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2477FE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0052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0052BB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Альжанов Кайрат Егизбаевич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0052BB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055E4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5E4" w:rsidRPr="003A15C8" w:rsidRDefault="001055E4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2477FE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005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052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Низамова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0052BB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Низамова Наталья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0052BB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055E4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5E4" w:rsidRPr="003A15C8" w:rsidRDefault="001055E4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Виктория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0052BB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Боридко Александр Иванович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3A15C8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5E4"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055E4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5E4" w:rsidRPr="003A15C8" w:rsidRDefault="001055E4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0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Жиеналин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0052BB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Жиеналин Армия Таукенович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0052BB" w:rsidRDefault="000052BB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055E4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55E4" w:rsidRPr="003A15C8" w:rsidRDefault="001055E4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2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Жуматаева</w:t>
            </w:r>
            <w:r w:rsidR="001055E4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Жуматаева Жанат Каматаевна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3A15C8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472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Pr="003A15C8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P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«Жаканов»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Жаканов Жакия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Pr="003A15C8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«Кендирбаев»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Кендирбаев Канат Адилханович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Pr="003A15C8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«Мадуахасов»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Мадуахасов Кайрат Нургалиевич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2A16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A16" w:rsidRPr="003A15C8" w:rsidRDefault="00302A16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16" w:rsidRDefault="00302A16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 «Маймаков»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16" w:rsidRDefault="00302A16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Маймаков Рысбай Сальменович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16" w:rsidRDefault="00302A16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6" w:rsidRDefault="005D767C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«Мазурок»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Мазурок Виталий Петрович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«Малыгин»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Малыгин Алексей Анатольиевич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«Мухатаев»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Мухатаев Саттар 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КХ 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3448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 Нариман Жумабаевич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2813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2A16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A16" w:rsidRDefault="00302A16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16" w:rsidRDefault="00302A16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 «Наубетов»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16" w:rsidRDefault="00302A16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Наубетов Рашид Кабдуалиевич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16" w:rsidRDefault="00302A16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6" w:rsidRDefault="005D767C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«Отегенов»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Отегенов Ержан Кахарманович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К-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«Паскалиди»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Паскалиди Валерий Юрьевич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3228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КХ 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 Сагадатов»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Сагадатов Сыздык Баубекович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1035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КХ 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«Сагадатов»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Сагадатов Куаныш Казизович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«Рассвет»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Экажев Тимур Магомедович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3037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448D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КХ 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«Жангожин»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Жангожин Серик Кампитович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02A16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D23A60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3A60" w:rsidRDefault="00D23A60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2477FE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КХ </w:t>
            </w:r>
            <w:r w:rsidR="00D23A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«Мустафин»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A60" w:rsidRDefault="00D23A6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Мустафин Руслан Серикович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A60" w:rsidRDefault="00D23A60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8D0"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A60" w:rsidRPr="00D23A60" w:rsidRDefault="00302A16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302A16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A16" w:rsidRDefault="00302A16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16" w:rsidRDefault="00302A16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 «Пельцер»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A16" w:rsidRDefault="00302A16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Пельцер Валерий Александрович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A16" w:rsidRDefault="00302A16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  <w:r w:rsidR="00AF27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16" w:rsidRDefault="005D767C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D767C" w:rsidRPr="003A15C8" w:rsidTr="003448D0">
        <w:trPr>
          <w:trHeight w:val="322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67C" w:rsidRDefault="005D767C" w:rsidP="009366C2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7C" w:rsidRDefault="005D767C" w:rsidP="000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 «М-Агро»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67C" w:rsidRDefault="005D767C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Медведев Яков Тихонович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67C" w:rsidRDefault="005D767C" w:rsidP="00D23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67C" w:rsidRDefault="005D767C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D23A60" w:rsidRDefault="00D23A60" w:rsidP="00AF2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Default="001055E4" w:rsidP="00105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Растениеводство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- основной вид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сельхозпредприятий округа.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815E0">
        <w:rPr>
          <w:rFonts w:ascii="Times New Roman" w:hAnsi="Times New Roman" w:cs="Times New Roman"/>
          <w:sz w:val="28"/>
          <w:szCs w:val="28"/>
          <w:lang w:val="kk-KZ"/>
        </w:rPr>
        <w:t xml:space="preserve">Все сельхозпредприятий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оснащены новой современной техникой. </w:t>
      </w:r>
      <w:r w:rsidR="00302A16">
        <w:rPr>
          <w:rFonts w:ascii="Times New Roman" w:hAnsi="Times New Roman" w:cs="Times New Roman"/>
          <w:sz w:val="28"/>
          <w:szCs w:val="28"/>
          <w:lang w:val="kk-KZ"/>
        </w:rPr>
        <w:t xml:space="preserve">Крестьянские хозяйства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работают на старой технике. </w:t>
      </w:r>
    </w:p>
    <w:p w:rsidR="001055E4" w:rsidRDefault="001055E4" w:rsidP="001055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055E4" w:rsidRPr="001A59B7" w:rsidRDefault="001055E4" w:rsidP="00105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1055E4" w:rsidRPr="00D55CA7" w:rsidRDefault="005815E0" w:rsidP="00105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округе зарегистрировано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 </w:t>
      </w:r>
      <w:r w:rsidR="001055E4" w:rsidRPr="00D55CA7">
        <w:rPr>
          <w:rFonts w:ascii="Times New Roman" w:hAnsi="Times New Roman" w:cs="Times New Roman"/>
          <w:sz w:val="28"/>
          <w:szCs w:val="28"/>
        </w:rPr>
        <w:t xml:space="preserve">субъектов малого предпринимательства.      </w:t>
      </w:r>
      <w:r w:rsidR="001055E4" w:rsidRPr="00D55CA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6"/>
        <w:tblW w:w="9747" w:type="dxa"/>
        <w:tblLayout w:type="fixed"/>
        <w:tblLook w:val="04A0"/>
      </w:tblPr>
      <w:tblGrid>
        <w:gridCol w:w="1003"/>
        <w:gridCol w:w="4112"/>
        <w:gridCol w:w="3543"/>
        <w:gridCol w:w="1089"/>
      </w:tblGrid>
      <w:tr w:rsidR="001055E4" w:rsidRPr="003A15C8" w:rsidTr="009366C2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 деятельности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</w:tr>
      <w:tr w:rsidR="001055E4" w:rsidRPr="003A15C8" w:rsidTr="009366C2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5815E0" w:rsidRDefault="005815E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Жаканова Алтын Джусупбековна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5815E0" w:rsidRDefault="005815E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055E4" w:rsidRPr="003A15C8" w:rsidTr="009366C2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55E4" w:rsidRPr="005815E0" w:rsidRDefault="005815E0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Клименко Сергей Анатольевич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5E4" w:rsidRPr="003A15C8" w:rsidRDefault="001055E4" w:rsidP="009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55E4" w:rsidRDefault="001055E4" w:rsidP="0010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E4" w:rsidRDefault="001055E4" w:rsidP="001055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E4" w:rsidRDefault="001055E4" w:rsidP="001055E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>Промышленных предприятий в округе нет.</w:t>
      </w:r>
    </w:p>
    <w:p w:rsidR="001055E4" w:rsidRDefault="001055E4" w:rsidP="0010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5E4" w:rsidRPr="001A59B7" w:rsidRDefault="001055E4" w:rsidP="00105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1055E4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социальной сфере работают ГУ «Аппарат акима </w:t>
      </w:r>
      <w:r w:rsidR="005815E0">
        <w:rPr>
          <w:rFonts w:ascii="Times New Roman" w:hAnsi="Times New Roman" w:cs="Times New Roman"/>
          <w:sz w:val="28"/>
          <w:szCs w:val="28"/>
          <w:lang w:val="kk-KZ"/>
        </w:rPr>
        <w:t xml:space="preserve">Бесбидаикского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сельского округа», </w:t>
      </w:r>
      <w:r w:rsidR="005815E0">
        <w:rPr>
          <w:rFonts w:ascii="Times New Roman" w:hAnsi="Times New Roman" w:cs="Times New Roman"/>
          <w:sz w:val="28"/>
          <w:szCs w:val="28"/>
          <w:lang w:val="kk-KZ"/>
        </w:rPr>
        <w:t xml:space="preserve">Степновская основная </w:t>
      </w:r>
      <w:r>
        <w:rPr>
          <w:rFonts w:ascii="Times New Roman" w:hAnsi="Times New Roman" w:cs="Times New Roman"/>
          <w:sz w:val="28"/>
          <w:szCs w:val="28"/>
          <w:lang w:val="kk-KZ"/>
        </w:rPr>
        <w:t>школа на 240 мест, количество учащихся</w:t>
      </w:r>
      <w:r w:rsidR="00877C50">
        <w:rPr>
          <w:rFonts w:ascii="Times New Roman" w:hAnsi="Times New Roman" w:cs="Times New Roman"/>
          <w:sz w:val="28"/>
          <w:szCs w:val="28"/>
          <w:lang w:val="kk-KZ"/>
        </w:rPr>
        <w:t xml:space="preserve"> 38. </w:t>
      </w:r>
      <w:r w:rsidR="00302A16">
        <w:rPr>
          <w:rFonts w:ascii="Times New Roman" w:hAnsi="Times New Roman" w:cs="Times New Roman"/>
          <w:sz w:val="28"/>
          <w:szCs w:val="28"/>
          <w:lang w:val="kk-KZ"/>
        </w:rPr>
        <w:t xml:space="preserve"> При школе функционирует мини-центр, 7 детей.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работающих </w:t>
      </w:r>
      <w:r w:rsidR="00877C50">
        <w:rPr>
          <w:rFonts w:ascii="Times New Roman" w:hAnsi="Times New Roman" w:cs="Times New Roman"/>
          <w:sz w:val="28"/>
          <w:szCs w:val="28"/>
          <w:lang w:val="kk-KZ"/>
        </w:rPr>
        <w:t>в социальной сфере составляет 30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1055E4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Низкая образованность населения не позволяет закрывать возникающие вакансии в полном объеме или соответствующими квалифицированными кадрами, что также отрицательно влияет на текучесть кадров и производительность труда. </w:t>
      </w:r>
    </w:p>
    <w:p w:rsidR="001055E4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E86BD3" w:rsidRPr="005B5550" w:rsidRDefault="00E86BD3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55E4" w:rsidRPr="001A59B7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1055E4" w:rsidRPr="006B16DA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16DA">
        <w:rPr>
          <w:rFonts w:ascii="Times New Roman" w:hAnsi="Times New Roman" w:cs="Times New Roman"/>
          <w:bCs/>
          <w:sz w:val="28"/>
          <w:szCs w:val="28"/>
        </w:rPr>
        <w:t>Водообеспечение</w:t>
      </w:r>
      <w:proofErr w:type="spellEnd"/>
      <w:r w:rsidRPr="006B16DA">
        <w:rPr>
          <w:rFonts w:ascii="Times New Roman" w:hAnsi="Times New Roman" w:cs="Times New Roman"/>
          <w:bCs/>
          <w:sz w:val="28"/>
          <w:szCs w:val="28"/>
        </w:rPr>
        <w:t xml:space="preserve"> населения и хозяйствующих субъектов</w:t>
      </w:r>
      <w:r w:rsidR="00877C5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gramStart"/>
      <w:r w:rsidR="00877C50">
        <w:rPr>
          <w:rFonts w:ascii="Times New Roman" w:hAnsi="Times New Roman" w:cs="Times New Roman"/>
          <w:bCs/>
          <w:sz w:val="28"/>
          <w:szCs w:val="28"/>
          <w:lang w:val="kk-KZ"/>
        </w:rPr>
        <w:t>привозная</w:t>
      </w:r>
      <w:proofErr w:type="gramEnd"/>
      <w:r w:rsidR="00877C5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6B1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C5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B16DA">
        <w:rPr>
          <w:rFonts w:ascii="Times New Roman" w:hAnsi="Times New Roman" w:cs="Times New Roman"/>
          <w:bCs/>
          <w:sz w:val="28"/>
          <w:szCs w:val="28"/>
        </w:rPr>
        <w:t>Вода для жителей округа предоставляется бесплатно.</w:t>
      </w:r>
    </w:p>
    <w:p w:rsidR="00E86BD3" w:rsidRDefault="00E86BD3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E4" w:rsidRPr="001A59B7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1055E4" w:rsidRPr="005B5550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>Поставка газа потребите</w:t>
      </w:r>
      <w:r w:rsidR="00877C50">
        <w:rPr>
          <w:rFonts w:ascii="Times New Roman" w:hAnsi="Times New Roman" w:cs="Times New Roman"/>
          <w:sz w:val="28"/>
          <w:szCs w:val="28"/>
        </w:rPr>
        <w:t>лям производится фирмой «</w:t>
      </w:r>
      <w:r w:rsidR="00877C50">
        <w:rPr>
          <w:rFonts w:ascii="Times New Roman" w:hAnsi="Times New Roman" w:cs="Times New Roman"/>
          <w:sz w:val="28"/>
          <w:szCs w:val="28"/>
          <w:lang w:val="kk-KZ"/>
        </w:rPr>
        <w:t>Жігер</w:t>
      </w:r>
      <w:r w:rsidRPr="005B5550">
        <w:rPr>
          <w:rFonts w:ascii="Times New Roman" w:hAnsi="Times New Roman" w:cs="Times New Roman"/>
          <w:sz w:val="28"/>
          <w:szCs w:val="28"/>
        </w:rPr>
        <w:t xml:space="preserve"> газ».</w:t>
      </w:r>
    </w:p>
    <w:p w:rsidR="00E86BD3" w:rsidRDefault="00E86BD3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5E4" w:rsidRPr="001A59B7" w:rsidRDefault="001055E4" w:rsidP="001055E4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lastRenderedPageBreak/>
        <w:t>ЭЛЕКТРОСНАБЖЕНИЕ</w:t>
      </w:r>
    </w:p>
    <w:p w:rsidR="001055E4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АО «АРЭК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 с. </w:t>
      </w:r>
      <w:r w:rsidR="00877C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Степное установлены 1 линия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освещения,</w:t>
      </w:r>
      <w:r w:rsidR="00877C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улица Орталық.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877C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 2018 году были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установлены 5 фонарей за счет средств КСН МСУ</w:t>
      </w:r>
    </w:p>
    <w:p w:rsidR="001055E4" w:rsidRPr="005B5550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1055E4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Грузоперевозки в сельском округе обеспечиваются силами хозяйствующих субъектов, </w:t>
      </w:r>
      <w:proofErr w:type="spellStart"/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пассажироперевозки</w:t>
      </w:r>
      <w:proofErr w:type="spellEnd"/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осуществляются частным</w:t>
      </w:r>
      <w:r w:rsidR="00877C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извозом.</w:t>
      </w:r>
    </w:p>
    <w:p w:rsidR="001055E4" w:rsidRPr="005B5550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877C50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установлены контейнеры для сбора мусора возле магазинов, проводятся субботники по очистке территории, проводится покос травы и сорной растительности, побелка, обрезка и кронирование деревьев.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Вывозка </w:t>
      </w:r>
      <w:r w:rsidR="00302A1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стихийных свалок и навоза осущест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вляется </w:t>
      </w:r>
      <w:r w:rsidR="00877C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техникой сельхозформирования. 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Жителями округа проводятся замена и ремонт заборов, очистка прилегающей к домам территории. </w:t>
      </w:r>
    </w:p>
    <w:p w:rsidR="001055E4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2019 го</w:t>
      </w:r>
      <w:r w:rsidR="00877C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ду проведена высадка порядка 10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дерев</w:t>
      </w:r>
      <w:r w:rsidR="00877C5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ье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 и кустарников на территории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административных зданий, проведена высадка цветов.</w:t>
      </w:r>
    </w:p>
    <w:p w:rsidR="001055E4" w:rsidRPr="001301FC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AC5A65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Расстояние до районного центра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село Астраханка 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55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км. От 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село Степное 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с. 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Новочеркасское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до</w:t>
      </w:r>
      <w:proofErr w:type="gramEnd"/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рога республиканского значения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Дорога 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находится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удовлетворительном состоянии. </w:t>
      </w:r>
    </w:p>
    <w:p w:rsidR="00AC5A65" w:rsidRDefault="001055E4" w:rsidP="001055E4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Протяженность внутр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</w:rPr>
        <w:t xml:space="preserve">ипоселковых дорог </w:t>
      </w:r>
      <w:proofErr w:type="gramStart"/>
      <w:r w:rsidR="00AC5A65">
        <w:rPr>
          <w:rFonts w:ascii="Times New Roman" w:eastAsia="Times New Roman" w:hAnsi="Times New Roman" w:cs="Times New Roman"/>
          <w:bCs/>
          <w:sz w:val="28"/>
          <w:szCs w:val="28"/>
        </w:rPr>
        <w:t>–с</w:t>
      </w:r>
      <w:proofErr w:type="gramEnd"/>
      <w:r w:rsidR="00AC5A65">
        <w:rPr>
          <w:rFonts w:ascii="Times New Roman" w:eastAsia="Times New Roman" w:hAnsi="Times New Roman" w:cs="Times New Roman"/>
          <w:bCs/>
          <w:sz w:val="28"/>
          <w:szCs w:val="28"/>
        </w:rPr>
        <w:t>оставляет 1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км. </w:t>
      </w:r>
      <w:r w:rsidR="00AC5A6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ороги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находится в удовлетворительном состоянии. </w:t>
      </w:r>
    </w:p>
    <w:p w:rsidR="00AC5A65" w:rsidRDefault="00AC5A65" w:rsidP="001055E4">
      <w:pPr>
        <w:pStyle w:val="1"/>
        <w:ind w:left="0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1055E4" w:rsidRDefault="001055E4" w:rsidP="001055E4">
      <w:pPr>
        <w:pStyle w:val="1"/>
        <w:ind w:left="0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256844" w:rsidRPr="00256844" w:rsidRDefault="00256844" w:rsidP="001055E4">
      <w:pPr>
        <w:pStyle w:val="1"/>
        <w:ind w:left="0"/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256844" w:rsidRPr="0045658B" w:rsidRDefault="00256844" w:rsidP="00256844">
      <w:pPr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8B">
        <w:rPr>
          <w:rFonts w:ascii="Times New Roman" w:hAnsi="Times New Roman" w:cs="Times New Roman"/>
          <w:sz w:val="28"/>
          <w:szCs w:val="28"/>
        </w:rPr>
        <w:t xml:space="preserve">Требуется капитальный ремонт здания </w:t>
      </w:r>
      <w:proofErr w:type="spellStart"/>
      <w:r w:rsidRPr="0045658B">
        <w:rPr>
          <w:rFonts w:ascii="Times New Roman" w:hAnsi="Times New Roman" w:cs="Times New Roman"/>
          <w:sz w:val="28"/>
          <w:szCs w:val="28"/>
        </w:rPr>
        <w:t>Степновской</w:t>
      </w:r>
      <w:proofErr w:type="spellEnd"/>
      <w:r w:rsidRPr="0045658B">
        <w:rPr>
          <w:rFonts w:ascii="Times New Roman" w:hAnsi="Times New Roman" w:cs="Times New Roman"/>
          <w:sz w:val="28"/>
          <w:szCs w:val="28"/>
        </w:rPr>
        <w:t xml:space="preserve"> основной школы  в т.ч. капитальный ремонт кровли. Требуются специалисты в школу. </w:t>
      </w:r>
    </w:p>
    <w:p w:rsidR="00256844" w:rsidRPr="00256844" w:rsidRDefault="00256844" w:rsidP="00256844">
      <w:pPr>
        <w:pStyle w:val="1"/>
        <w:ind w:left="0"/>
        <w:jc w:val="both"/>
        <w:rPr>
          <w:rFonts w:eastAsia="Calibri"/>
          <w:sz w:val="28"/>
          <w:szCs w:val="28"/>
          <w:u w:val="single"/>
          <w:lang w:val="kk-KZ"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 w:rsidRPr="00256844">
        <w:rPr>
          <w:rFonts w:eastAsia="Calibri"/>
          <w:sz w:val="28"/>
          <w:szCs w:val="28"/>
          <w:u w:val="single"/>
          <w:lang w:eastAsia="en-US"/>
        </w:rPr>
        <w:t>- Благоустройство и озеленение.</w:t>
      </w:r>
    </w:p>
    <w:p w:rsidR="00256844" w:rsidRPr="00302A16" w:rsidRDefault="00302A16" w:rsidP="00302A16">
      <w:pPr>
        <w:ind w:right="142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У</w:t>
      </w:r>
      <w:proofErr w:type="spellStart"/>
      <w:r w:rsidR="00256844" w:rsidRPr="00302A16">
        <w:rPr>
          <w:rFonts w:ascii="Times New Roman" w:eastAsia="Calibri" w:hAnsi="Times New Roman" w:cs="Times New Roman"/>
          <w:sz w:val="28"/>
          <w:szCs w:val="28"/>
        </w:rPr>
        <w:t>лучшение</w:t>
      </w:r>
      <w:proofErr w:type="spellEnd"/>
      <w:r w:rsidR="00256844" w:rsidRPr="00302A16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санитарно-эпидемиологического состояния территории сельского округа, привлечение жителей к участию в решении проблем благоустройства).</w:t>
      </w:r>
      <w:r w:rsidRPr="00302A16">
        <w:rPr>
          <w:rFonts w:ascii="Times New Roman" w:hAnsi="Times New Roman" w:cs="Times New Roman"/>
          <w:sz w:val="28"/>
          <w:szCs w:val="28"/>
        </w:rPr>
        <w:t xml:space="preserve"> Необходимо средства на узаконение полигонов ТБО.</w:t>
      </w:r>
    </w:p>
    <w:p w:rsidR="00256844" w:rsidRPr="00256844" w:rsidRDefault="00256844" w:rsidP="00256844">
      <w:pPr>
        <w:pStyle w:val="1"/>
        <w:ind w:left="0"/>
        <w:jc w:val="both"/>
        <w:rPr>
          <w:rFonts w:eastAsia="Calibri"/>
          <w:sz w:val="28"/>
          <w:szCs w:val="28"/>
          <w:u w:val="single"/>
          <w:lang w:val="kk-KZ"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256844">
        <w:rPr>
          <w:rFonts w:eastAsia="Calibri"/>
          <w:sz w:val="28"/>
          <w:szCs w:val="28"/>
          <w:u w:val="single"/>
          <w:lang w:eastAsia="en-US"/>
        </w:rPr>
        <w:t xml:space="preserve">-Снижение доли </w:t>
      </w:r>
      <w:proofErr w:type="spellStart"/>
      <w:r w:rsidRPr="00256844">
        <w:rPr>
          <w:rFonts w:eastAsia="Calibri"/>
          <w:sz w:val="28"/>
          <w:szCs w:val="28"/>
          <w:u w:val="single"/>
          <w:lang w:eastAsia="en-US"/>
        </w:rPr>
        <w:t>самозанятых</w:t>
      </w:r>
      <w:proofErr w:type="spellEnd"/>
      <w:r w:rsidRPr="00256844">
        <w:rPr>
          <w:rFonts w:eastAsia="Calibri"/>
          <w:sz w:val="28"/>
          <w:szCs w:val="28"/>
          <w:u w:val="single"/>
          <w:lang w:eastAsia="en-US"/>
        </w:rPr>
        <w:t>.</w:t>
      </w:r>
    </w:p>
    <w:p w:rsidR="00302A16" w:rsidRPr="00302A16" w:rsidRDefault="00256844" w:rsidP="00256844">
      <w:pPr>
        <w:pStyle w:val="1"/>
        <w:ind w:left="0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 xml:space="preserve">     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(Повышение доходов населения путём содействия устойчивой и продуктивной занятости, вовлечение в продуктивную занятость самостоятельно занятого, безработного и малообеспеченного населения, развитие кадрового потенциала, обучение).</w:t>
      </w:r>
    </w:p>
    <w:p w:rsidR="00302A16" w:rsidRPr="00302A16" w:rsidRDefault="00302A16" w:rsidP="00256844">
      <w:pPr>
        <w:pStyle w:val="1"/>
        <w:ind w:left="0"/>
        <w:jc w:val="both"/>
        <w:rPr>
          <w:sz w:val="28"/>
          <w:szCs w:val="28"/>
          <w:u w:val="single"/>
          <w:lang w:val="kk-KZ"/>
        </w:rPr>
      </w:pPr>
      <w:r>
        <w:rPr>
          <w:rFonts w:eastAsia="Calibri"/>
          <w:sz w:val="28"/>
          <w:szCs w:val="28"/>
          <w:lang w:val="kk-KZ" w:eastAsia="en-US"/>
        </w:rPr>
        <w:t xml:space="preserve">        </w:t>
      </w:r>
      <w:r w:rsidR="00256844">
        <w:rPr>
          <w:rFonts w:eastAsia="Calibri"/>
          <w:b/>
          <w:sz w:val="28"/>
          <w:szCs w:val="28"/>
          <w:lang w:eastAsia="en-US"/>
        </w:rPr>
        <w:t xml:space="preserve"> </w:t>
      </w:r>
      <w:r w:rsidR="00256844">
        <w:rPr>
          <w:rFonts w:eastAsia="Calibri"/>
          <w:b/>
          <w:sz w:val="28"/>
          <w:szCs w:val="28"/>
          <w:lang w:val="kk-KZ" w:eastAsia="en-US"/>
        </w:rPr>
        <w:t>-</w:t>
      </w:r>
      <w:r w:rsidR="001055E4" w:rsidRPr="00A972D5">
        <w:rPr>
          <w:sz w:val="28"/>
          <w:szCs w:val="28"/>
          <w:u w:val="single"/>
          <w:lang w:val="kk-KZ"/>
        </w:rPr>
        <w:t>Содержание собак.</w:t>
      </w:r>
    </w:p>
    <w:p w:rsidR="00302A16" w:rsidRDefault="001055E4" w:rsidP="00302A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72D5">
        <w:rPr>
          <w:rFonts w:ascii="Times New Roman" w:hAnsi="Times New Roman" w:cs="Times New Roman"/>
          <w:sz w:val="28"/>
          <w:szCs w:val="28"/>
          <w:lang w:val="kk-KZ"/>
        </w:rPr>
        <w:t>Неконтролируемое содержание собак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жителями округа приводит к постоянной проблеме. Возникают вопросы по отлову и уничтожению собак</w:t>
      </w:r>
      <w:r w:rsidR="00302A1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2A16" w:rsidRDefault="00302A16" w:rsidP="00302A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55E4" w:rsidRPr="00302A16" w:rsidRDefault="001055E4" w:rsidP="00302A1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15EC6"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2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718"/>
        <w:gridCol w:w="1369"/>
        <w:gridCol w:w="2068"/>
        <w:gridCol w:w="2090"/>
        <w:gridCol w:w="1529"/>
      </w:tblGrid>
      <w:tr w:rsidR="00256844" w:rsidTr="00F62BE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 реализации</w:t>
            </w:r>
          </w:p>
        </w:tc>
      </w:tr>
      <w:tr w:rsidR="00256844" w:rsidTr="00F62BEA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256844" w:rsidTr="00F62BEA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256844" w:rsidTr="00F62BE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B14D0F" w:rsidP="0025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Капитальный ремонт Степновского ОШ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256844" w:rsidP="00F62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256844" w:rsidP="00F6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B14D0F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2020-2021</w:t>
            </w:r>
          </w:p>
        </w:tc>
      </w:tr>
      <w:tr w:rsidR="00256844" w:rsidTr="00F62BEA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0F" w:rsidRPr="00B14D0F" w:rsidRDefault="00256844" w:rsidP="00B14D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256844" w:rsidTr="00F62BE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Привлечение населения по программе «Развитие продуктивной занятости и массового предпринимательства»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Pr="00F363AB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6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бюджет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Pr="00F363AB" w:rsidRDefault="00B14D0F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</w:t>
            </w:r>
            <w:r w:rsidR="00256844" w:rsidRPr="00F36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56844" w:rsidRPr="00F363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гг.</w:t>
            </w:r>
          </w:p>
        </w:tc>
      </w:tr>
      <w:tr w:rsidR="00256844" w:rsidTr="00F62BEA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1A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256844" w:rsidTr="00F62BE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B01A34" w:rsidRDefault="00256844" w:rsidP="00F62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Текущий ремонт подъездной дороги села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Степное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B14D0F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2020-2022 </w:t>
            </w:r>
            <w:r w:rsidR="0025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гг.</w:t>
            </w:r>
          </w:p>
        </w:tc>
      </w:tr>
      <w:tr w:rsidR="00256844" w:rsidTr="00F62BEA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</w:t>
            </w:r>
          </w:p>
        </w:tc>
      </w:tr>
      <w:tr w:rsidR="00256844" w:rsidTr="00F62BE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Обустройство территории села новыми насаждениями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B14D0F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</w:t>
            </w:r>
            <w:r w:rsidR="002568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256844" w:rsidTr="00F62BEA">
        <w:tc>
          <w:tcPr>
            <w:tcW w:w="10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44" w:rsidRPr="006C5128" w:rsidRDefault="00256844" w:rsidP="00F62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21A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ПРОЧИЕ </w:t>
            </w:r>
          </w:p>
        </w:tc>
      </w:tr>
      <w:tr w:rsidR="00256844" w:rsidTr="00F62BE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121A08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08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Отлов бродячих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256844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44" w:rsidRPr="006400A7" w:rsidRDefault="00B14D0F" w:rsidP="00F62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2020-2022</w:t>
            </w:r>
            <w:r w:rsidR="00256844" w:rsidRPr="006400A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</w:t>
            </w:r>
          </w:p>
        </w:tc>
      </w:tr>
    </w:tbl>
    <w:p w:rsidR="009B35FB" w:rsidRDefault="009B35FB" w:rsidP="00B14D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4D0F" w:rsidRDefault="00B14D0F" w:rsidP="00B14D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  <w:lang w:val="kk-KZ"/>
        </w:rPr>
        <w:t>Ответственным за реализацию вышеуказнных мероприятий является ГУ «Аппарат акима Бесбидаикского сельского округа Астраханского района».</w:t>
      </w:r>
    </w:p>
    <w:p w:rsidR="00256844" w:rsidRPr="00B14D0F" w:rsidRDefault="00256844" w:rsidP="00B14D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844" w:rsidRDefault="00256844" w:rsidP="00105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6844" w:rsidRDefault="00256844" w:rsidP="00105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6844" w:rsidRDefault="00256844" w:rsidP="00105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6844" w:rsidRDefault="00256844" w:rsidP="00105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6844" w:rsidRDefault="00256844" w:rsidP="001055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256844" w:rsidSect="00E4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45F"/>
    <w:rsid w:val="000052BB"/>
    <w:rsid w:val="00014C4C"/>
    <w:rsid w:val="000243E3"/>
    <w:rsid w:val="001055E4"/>
    <w:rsid w:val="00121A08"/>
    <w:rsid w:val="00137827"/>
    <w:rsid w:val="001C23E9"/>
    <w:rsid w:val="002024D1"/>
    <w:rsid w:val="002477FE"/>
    <w:rsid w:val="00256844"/>
    <w:rsid w:val="002C445F"/>
    <w:rsid w:val="00302A16"/>
    <w:rsid w:val="0031534B"/>
    <w:rsid w:val="003448D0"/>
    <w:rsid w:val="003B5A7D"/>
    <w:rsid w:val="00417D33"/>
    <w:rsid w:val="0045658B"/>
    <w:rsid w:val="00463657"/>
    <w:rsid w:val="00532D2D"/>
    <w:rsid w:val="005815E0"/>
    <w:rsid w:val="00583674"/>
    <w:rsid w:val="005978D9"/>
    <w:rsid w:val="005D767C"/>
    <w:rsid w:val="00622222"/>
    <w:rsid w:val="0063081F"/>
    <w:rsid w:val="006400A7"/>
    <w:rsid w:val="00642E2B"/>
    <w:rsid w:val="006C5128"/>
    <w:rsid w:val="006C6E0C"/>
    <w:rsid w:val="006E75BE"/>
    <w:rsid w:val="00751C9F"/>
    <w:rsid w:val="00877C50"/>
    <w:rsid w:val="009366C2"/>
    <w:rsid w:val="009747E6"/>
    <w:rsid w:val="009A12C1"/>
    <w:rsid w:val="009B35FB"/>
    <w:rsid w:val="009D60EA"/>
    <w:rsid w:val="00A43C44"/>
    <w:rsid w:val="00A44A0B"/>
    <w:rsid w:val="00A52C00"/>
    <w:rsid w:val="00A7688D"/>
    <w:rsid w:val="00AC5A65"/>
    <w:rsid w:val="00AF27D8"/>
    <w:rsid w:val="00B01A34"/>
    <w:rsid w:val="00B14D0F"/>
    <w:rsid w:val="00B17B0D"/>
    <w:rsid w:val="00B640A6"/>
    <w:rsid w:val="00B70A52"/>
    <w:rsid w:val="00B7403C"/>
    <w:rsid w:val="00BB0D75"/>
    <w:rsid w:val="00BE049A"/>
    <w:rsid w:val="00CE13E4"/>
    <w:rsid w:val="00CF2D3B"/>
    <w:rsid w:val="00D23A60"/>
    <w:rsid w:val="00DB6D79"/>
    <w:rsid w:val="00DD6979"/>
    <w:rsid w:val="00E46B2F"/>
    <w:rsid w:val="00E86BD3"/>
    <w:rsid w:val="00EC1848"/>
    <w:rsid w:val="00EE6886"/>
    <w:rsid w:val="00F363AB"/>
    <w:rsid w:val="00F62BEA"/>
    <w:rsid w:val="00F9069E"/>
    <w:rsid w:val="00F94893"/>
    <w:rsid w:val="00FA17A5"/>
    <w:rsid w:val="00FB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42E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01A34"/>
    <w:pPr>
      <w:spacing w:after="0" w:line="240" w:lineRule="auto"/>
    </w:pPr>
  </w:style>
  <w:style w:type="table" w:styleId="a4">
    <w:name w:val="Table Grid"/>
    <w:basedOn w:val="a1"/>
    <w:uiPriority w:val="59"/>
    <w:rsid w:val="00105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5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7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40</cp:revision>
  <cp:lastPrinted>2019-10-02T05:46:00Z</cp:lastPrinted>
  <dcterms:created xsi:type="dcterms:W3CDTF">2019-09-19T03:25:00Z</dcterms:created>
  <dcterms:modified xsi:type="dcterms:W3CDTF">2019-10-02T13:15:00Z</dcterms:modified>
</cp:coreProperties>
</file>